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69" w:rsidRPr="008E200E" w:rsidRDefault="00E62B2E">
      <w:pPr>
        <w:rPr>
          <w:rFonts w:ascii="Times New Roman" w:hAnsi="Times New Roman" w:cs="Times New Roman"/>
          <w:sz w:val="28"/>
          <w:szCs w:val="20"/>
        </w:rPr>
      </w:pPr>
      <w:r w:rsidRPr="008E200E">
        <w:rPr>
          <w:rFonts w:ascii="Times New Roman" w:hAnsi="Times New Roman" w:cs="Times New Roman"/>
          <w:b/>
          <w:sz w:val="28"/>
          <w:szCs w:val="20"/>
        </w:rPr>
        <w:t>Sezione I - Dei rapporti interni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§</w:t>
      </w:r>
      <w:bookmarkStart w:id="0" w:name="_GoBack"/>
      <w:bookmarkEnd w:id="0"/>
      <w:r w:rsidRPr="008E200E">
        <w:rPr>
          <w:rFonts w:ascii="Times New Roman" w:hAnsi="Times New Roman" w:cs="Times New Roman"/>
          <w:sz w:val="28"/>
          <w:szCs w:val="20"/>
        </w:rPr>
        <w:t>1 - Rapporti con i colleghi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22 - Nei rapporti con i colleghi il Notaio deve comportarsi secondo i principi di correttezza, di collaborazione e di solidarietà.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23 - A titolo esemplificativo costituiscono casi di violazione dei principi di comportamento suddetti: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• non informare il collega, con la dovuta riservatezza, di possibili errori od omissioni nei quali si ritenga che egli sia incorso;</w:t>
      </w:r>
      <w:r w:rsidRPr="008E200E">
        <w:rPr>
          <w:rFonts w:ascii="Times New Roman" w:hAnsi="Times New Roman" w:cs="Times New Roman"/>
          <w:sz w:val="28"/>
          <w:szCs w:val="20"/>
        </w:rPr>
        <w:br/>
        <w:t>• esprimere di fronte al cliente in qualunque forma valutazioni critiche sull'operato o sul comportamento in genere dei colleghi, salvi i rilievi tecnici necessari per la corretta esecuzione della prestazione;</w:t>
      </w:r>
      <w:r w:rsidRPr="008E200E">
        <w:rPr>
          <w:rFonts w:ascii="Times New Roman" w:hAnsi="Times New Roman" w:cs="Times New Roman"/>
          <w:sz w:val="28"/>
          <w:szCs w:val="20"/>
        </w:rPr>
        <w:br/>
        <w:t>• iniziare o proseguire in prestazioni demandate o già in corso presso colleghi, senza previamente informarli e senza prestarsi per fare ad essi ottenere i compensi eventualmente spettanti;</w:t>
      </w:r>
      <w:r w:rsidRPr="008E200E">
        <w:rPr>
          <w:rFonts w:ascii="Times New Roman" w:hAnsi="Times New Roman" w:cs="Times New Roman"/>
          <w:sz w:val="28"/>
          <w:szCs w:val="20"/>
        </w:rPr>
        <w:br/>
        <w:t>• non informare i colleghi del proposito di assumere alle proprie dipendenze impiegati o collaboratori in genere già operanti presso di loro e comunque compiere atti diretti allo sviamento degli stessi dai colleghi presso i quali operano;</w:t>
      </w:r>
      <w:r w:rsidRPr="008E200E">
        <w:rPr>
          <w:rFonts w:ascii="Times New Roman" w:hAnsi="Times New Roman" w:cs="Times New Roman"/>
          <w:sz w:val="28"/>
          <w:szCs w:val="20"/>
        </w:rPr>
        <w:br/>
        <w:t>• nel caso di divergenze di opinioni o di controversie con i colleghi, non prestarsi a cercare una composizione per il tramite del Presidente del Consiglio Notarile o di persona (Notaio, Consigliere, esperto) da lui designata;</w:t>
      </w:r>
      <w:r w:rsidRPr="008E200E">
        <w:rPr>
          <w:rFonts w:ascii="Times New Roman" w:hAnsi="Times New Roman" w:cs="Times New Roman"/>
          <w:sz w:val="28"/>
          <w:szCs w:val="20"/>
        </w:rPr>
        <w:br/>
        <w:t>• non prestarsi sistematicamente a scambi di opinioni e di informazioni con i colleghi;</w:t>
      </w:r>
      <w:r w:rsidRPr="008E200E">
        <w:rPr>
          <w:rFonts w:ascii="Times New Roman" w:hAnsi="Times New Roman" w:cs="Times New Roman"/>
          <w:sz w:val="28"/>
          <w:szCs w:val="20"/>
        </w:rPr>
        <w:br/>
        <w:t>• non provvedere, o provvedere con ritardo o negligenza, a porre a disposizione dei colleghi richiedenti, seppure con onere di spesa a loro carico, i documenti necessari per ricevere atti del quali si sia predisposto il modello iniziale (c.d. atto pilota);</w:t>
      </w:r>
      <w:r w:rsidRPr="008E200E">
        <w:rPr>
          <w:rFonts w:ascii="Times New Roman" w:hAnsi="Times New Roman" w:cs="Times New Roman"/>
          <w:sz w:val="28"/>
          <w:szCs w:val="20"/>
        </w:rPr>
        <w:br/>
        <w:t>• non prestarsi a sostituire i colleghi che per necessità dovuta a malattia o altro impedimento non possano ricevere determinati atti, anche al di fuori dai casi di nomina del coadiutore.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§ 2 - Rapporti con il Consiglio Notarile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24 - Il Notaio è tenuto a prestare al Consiglio Notarile la più ampia collaborazione al fine di consentirgli di esercitare nel modo più efficace il potere-dovere di vigilanza e di controllo e le altre funzioni ad esso demandate dalla legge, nel quadro della tutela e della migliore qualificazione del prestigio e del decoro della categoria. </w:t>
      </w:r>
      <w:r w:rsidRPr="008E200E">
        <w:rPr>
          <w:rFonts w:ascii="Times New Roman" w:hAnsi="Times New Roman" w:cs="Times New Roman"/>
          <w:sz w:val="28"/>
          <w:szCs w:val="20"/>
        </w:rPr>
        <w:br/>
        <w:t>I Notai sono tenuti a partecipare alle Assemblee Distrettuali.</w:t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I Consigli Notarili richiamano i colleghi all'osservanza di tale obbligo, e assumono provvedimenti disciplinari nei confronti di coloro che per tre anni consecutivamente non siano intervenuti alla adunanza ordinaria di cui all'art. 85 della legge notarile senza giustificati motivi. </w:t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Qualora per iniziativa del Consiglio Nazionale del Notariato vengano organizzati </w:t>
      </w:r>
      <w:r w:rsidRPr="008E200E">
        <w:rPr>
          <w:rFonts w:ascii="Times New Roman" w:hAnsi="Times New Roman" w:cs="Times New Roman"/>
          <w:sz w:val="28"/>
          <w:szCs w:val="20"/>
        </w:rPr>
        <w:lastRenderedPageBreak/>
        <w:t>corsi di aggiornamento per i Notai, i Consigli Distrettuali si adoperano e vigilano affinché si raggiungano i migliori risultati quanto a partecipazione e frequenza.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25 - Salvi i casi in cui siano previsti altri specifici comportamenti, il Notaio è tenuto: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1. a comunicare al Consiglio Notarile i dati e le informazioni in genere che gli siano richieste, anche con carattere di periodicità, riguardanti la propria attività professionale, sia nella sua generalità per limitati periodi, sia per settori, luoghi o altre modalità determinate; 2. nelle stesse condizioni di cui al punto a), ad esibire o trasmettere copia, estratti del repertorio e di atti, registri, libri e documenti, anche di natura fiscale; 3. a informare il Consiglio Notarile di problemi di generale rilevanza per l'attività professionale, specialmente nei rapporti con gli Uffici pubblici, astenendosi nel frattempo dall'intraprendere iniziative personali.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26 - I Notai componenti dei Consigli Notarili devono adempiere al loro ufficio con disponibilità e obiettività, cooperando per il continuo ed effettivo esercizio da parte del Consiglio Notarile dei poteri-doveri di vigilanza controllo e disciplinari, e delle altre attribuzioni ad esso demandate. Essi devono partecipare in modo effettivo alla vita e ai problemi della categoria, e favorire il rispetto e lo spirito di colleganza fra i Notai, stimolando la loro collaborazione e partecipazione, anche mediante un ricambio nelle cariche.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§ 3 - Rapporti con il Consiglio Nazionale del Notariato e con la Cassa Nazionale del Notariato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27 - Il Notaio è tenuto a comportarsi, nei rapporti con il Consiglio Nazionale e con la Cassa Nazionale del Notariato, secondo i principi di correttezza, di collaborazione e di solidarietà propri dell'appartenenza alla categoria, per consentire ad essi di perseguire nei modi più efficaci le finalità istituzionali nell'interesse generale. </w:t>
      </w:r>
      <w:r w:rsidRPr="008E200E">
        <w:rPr>
          <w:rFonts w:ascii="Times New Roman" w:hAnsi="Times New Roman" w:cs="Times New Roman"/>
          <w:sz w:val="28"/>
          <w:szCs w:val="20"/>
        </w:rPr>
        <w:br/>
        <w:t>In particolare il Notaio è tenuto:</w:t>
      </w:r>
      <w:r w:rsidRPr="008E200E">
        <w:rPr>
          <w:rFonts w:ascii="Times New Roman" w:hAnsi="Times New Roman" w:cs="Times New Roman"/>
          <w:sz w:val="28"/>
          <w:szCs w:val="20"/>
        </w:rPr>
        <w:br/>
        <w:t>a) nei rapporti con il Consiglio Nazionale del Notariato:</w:t>
      </w:r>
      <w:r w:rsidRPr="008E200E">
        <w:rPr>
          <w:rFonts w:ascii="Times New Roman" w:hAnsi="Times New Roman" w:cs="Times New Roman"/>
          <w:sz w:val="28"/>
          <w:szCs w:val="20"/>
        </w:rPr>
        <w:br/>
        <w:t>• a conformare il proprio complessivo comportamento professionale alle determinazioni assunte dal Consiglio nell'esercizio dei suoi poteri in materia di deontologia e di tariffa;</w:t>
      </w:r>
      <w:r w:rsidRPr="008E200E">
        <w:rPr>
          <w:rFonts w:ascii="Times New Roman" w:hAnsi="Times New Roman" w:cs="Times New Roman"/>
          <w:sz w:val="28"/>
          <w:szCs w:val="20"/>
        </w:rPr>
        <w:br/>
        <w:t>• a prestare al Consiglio la collaborazione di cui possa essere richiesto, astenendosi da iniziative personali o interventi presso le pubbliche autorità che possano interferire con l'attività del Consiglio stesso;</w:t>
      </w:r>
      <w:r w:rsidRPr="008E200E">
        <w:rPr>
          <w:rFonts w:ascii="Times New Roman" w:hAnsi="Times New Roman" w:cs="Times New Roman"/>
          <w:sz w:val="28"/>
          <w:szCs w:val="20"/>
        </w:rPr>
        <w:br/>
        <w:t>b) nei rapporti con la Cassa Nazionale del Notariato • a indicare in modo preciso e obiettivo i dati e le condizioni generali richiesti per l'ottenimento da parte della Cassa di contributi, assegni e provvidenze economiche in genere (ad esempio, disagio economico, stato di bisogno, frequenza allo studio) e per fare percepire alla stessa le quote di onorario ad essa spettanti</w:t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• a ricercare preventivamente con la Cassa soluzioni extragiudiziali nel caso di contrasti che per loro natura lo consentano. Il Notaio, al quale sia contestato un </w:t>
      </w:r>
      <w:r w:rsidRPr="008E200E">
        <w:rPr>
          <w:rFonts w:ascii="Times New Roman" w:hAnsi="Times New Roman" w:cs="Times New Roman"/>
          <w:sz w:val="28"/>
          <w:szCs w:val="20"/>
        </w:rPr>
        <w:lastRenderedPageBreak/>
        <w:t>eventuale sinistro per attività professionale, è tenuto ad adoperarsi per una corretta e sollecita definizione della vicenda e, qualora coperto da polizza convenzione stipulata dal Consiglio Nazionale del Notariato o altri organismi istituzionali, è altresì tenuto a fornire alla Compagnia e/o all'Ufficio Sinistri del Consiglio Nazionale del Notariato fattiva collaborazione, con invio di esaurienti e veritiere relazioni, documenti e quanto altro possa occorrere evadendo con puntualità ogni richiesta inoltrata dagli uffici preposti alla valutazione del sinistro.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§ 4 - Rapporti con praticanti, collaboratori e dipendenti</w:t>
      </w:r>
      <w:r w:rsidRPr="008E200E">
        <w:rPr>
          <w:rFonts w:ascii="Times New Roman" w:hAnsi="Times New Roman" w:cs="Times New Roman"/>
          <w:sz w:val="28"/>
          <w:szCs w:val="20"/>
        </w:rPr>
        <w:br/>
        <w:t>28 - Nei rapporti con i praticanti il Notaio è tenuto a prestare in modo disinteressato il proprio insegnamento professionale ed a compiere quanto necessario per assicurare ad essi il sostanziale adempimento della pratica notarile, nel modo effettivo e continuo, prescritto dalla legge; particolare cura egli deve porre per l'insegnamento delle norme fondamentali della professione e dei principi di deontologia professionale.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29 - Nei rapporti con i collaboratori e i dipendenti il Notaio è tenuto ad assicurare ad essi condizioni di lavoro moralmente ed economicamente soddisfacenti, avendo cura della loro formazione professionale. </w:t>
      </w:r>
      <w:r w:rsidRPr="008E200E">
        <w:rPr>
          <w:rFonts w:ascii="Times New Roman" w:hAnsi="Times New Roman" w:cs="Times New Roman"/>
          <w:sz w:val="28"/>
          <w:szCs w:val="20"/>
        </w:rPr>
        <w:br/>
        <w:t>In particolare il Notaio deve evitare di coinvolgere, se non in casi eccezionali, i propri collaboratori e dipendenti quali procuratori in atti da lui ricevuti; e di valersi della collaborazione di persone che esercitano abusivamente la loro attività.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>Sezione II - Dei rapporti esterni</w:t>
      </w:r>
      <w:r w:rsidRPr="008E200E">
        <w:rPr>
          <w:rFonts w:ascii="Times New Roman" w:hAnsi="Times New Roman" w:cs="Times New Roman"/>
          <w:sz w:val="28"/>
          <w:szCs w:val="20"/>
        </w:rPr>
        <w:br/>
      </w:r>
      <w:r w:rsidRPr="008E200E">
        <w:rPr>
          <w:rFonts w:ascii="Times New Roman" w:hAnsi="Times New Roman" w:cs="Times New Roman"/>
          <w:sz w:val="28"/>
          <w:szCs w:val="20"/>
        </w:rPr>
        <w:br/>
        <w:t xml:space="preserve">30 - Nei rapporti con gli Uffici pubblici, le Istituzioni e i professionisti di altre categorie il Notaio deve comportarsi secondo i principi di indipendenza e di rispetto delle rispettive funzioni e attribuzioni. </w:t>
      </w:r>
      <w:r w:rsidRPr="008E200E">
        <w:rPr>
          <w:rFonts w:ascii="Times New Roman" w:hAnsi="Times New Roman" w:cs="Times New Roman"/>
          <w:sz w:val="28"/>
          <w:szCs w:val="20"/>
        </w:rPr>
        <w:br/>
        <w:t>In particolare nei rapporti con gli Uffici pubblici e con le Istituzioni il Notaio è tenuto:</w:t>
      </w:r>
      <w:r w:rsidRPr="008E200E">
        <w:rPr>
          <w:rFonts w:ascii="Times New Roman" w:hAnsi="Times New Roman" w:cs="Times New Roman"/>
          <w:sz w:val="28"/>
          <w:szCs w:val="20"/>
        </w:rPr>
        <w:br/>
        <w:t>1. a) a rispettare le funzioni che le persone preposte sono chiamate ad esercitare, offrendo se necessario la propria disinteressata collaborazione nel limite della chiara distinzione delle rispettive competenze e attribuzioni; ed a pretendere nel contempo da essi la puntuale esplicazione dei loro doveri e il rispetto della funzione notarile;</w:t>
      </w:r>
      <w:r w:rsidRPr="008E200E">
        <w:rPr>
          <w:rFonts w:ascii="Times New Roman" w:hAnsi="Times New Roman" w:cs="Times New Roman"/>
          <w:sz w:val="28"/>
          <w:szCs w:val="20"/>
        </w:rPr>
        <w:br/>
        <w:t>2. b) ad astenersi dall'utilizzare in qualunque forma, per lo svolgimento delle pratiche dell'ufficio, la collaborazione dei dipendenti degli Uffici pubblici e delle Istituzioni; e a non trarre vantaggio in alcun modo dai personali rapporti in cui possa trovarsi con essi. Il Consiglio Notarile è tenuto a svolgere controlli, anche direttamente, con i responsabili degli Uffici pubblici e delle Istituzioni, al fine di garantirne il rigoroso rispetto.</w:t>
      </w:r>
    </w:p>
    <w:sectPr w:rsidR="00326E69" w:rsidRPr="008E200E" w:rsidSect="00E62B2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2E"/>
    <w:rsid w:val="00170C0D"/>
    <w:rsid w:val="00326E69"/>
    <w:rsid w:val="008E200E"/>
    <w:rsid w:val="00E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8639"/>
  <w15:chartTrackingRefBased/>
  <w15:docId w15:val="{6338547F-92B9-464C-A611-16F5A36A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</dc:creator>
  <cp:keywords/>
  <dc:description/>
  <cp:lastModifiedBy>Ennio</cp:lastModifiedBy>
  <cp:revision>3</cp:revision>
  <dcterms:created xsi:type="dcterms:W3CDTF">2017-09-25T15:28:00Z</dcterms:created>
  <dcterms:modified xsi:type="dcterms:W3CDTF">2018-01-15T20:23:00Z</dcterms:modified>
</cp:coreProperties>
</file>