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69" w:rsidRPr="00933368" w:rsidRDefault="001D7358">
      <w:pPr>
        <w:rPr>
          <w:rFonts w:ascii="Times New Roman" w:hAnsi="Times New Roman" w:cs="Times New Roman"/>
          <w:sz w:val="28"/>
        </w:rPr>
      </w:pPr>
      <w:bookmarkStart w:id="0" w:name="_GoBack"/>
      <w:r w:rsidRPr="00933368">
        <w:rPr>
          <w:rFonts w:ascii="Times New Roman" w:hAnsi="Times New Roman" w:cs="Times New Roman"/>
          <w:b/>
          <w:sz w:val="28"/>
        </w:rPr>
        <w:t>Sezione I - Della sede e dello studio</w:t>
      </w:r>
      <w:r w:rsidRPr="00933368">
        <w:rPr>
          <w:rFonts w:ascii="Times New Roman" w:hAnsi="Times New Roman" w:cs="Times New Roman"/>
          <w:sz w:val="28"/>
        </w:rPr>
        <w:br/>
      </w:r>
      <w:r w:rsidRPr="00933368">
        <w:rPr>
          <w:rFonts w:ascii="Times New Roman" w:hAnsi="Times New Roman" w:cs="Times New Roman"/>
          <w:sz w:val="28"/>
        </w:rPr>
        <w:br/>
        <w:t>5 - Il Notaio deve aprire e tenere lo studio aperto nella sede assegnatagli, apprestando strutture che per luogo e mezzi siano idonee ad assicurare il regolare e continuativo funzionamento dell'ufficio e la custodia degli atti, registri e repertori, ed assistendo allo studio in modo da garantire una effettiva disponibilità al servizio, con la presenza personale e con l'organizzazione di un congruo orario di apertura secondo le esigenze della sede.</w:t>
      </w:r>
      <w:r w:rsidRPr="00933368">
        <w:rPr>
          <w:rFonts w:ascii="Times New Roman" w:hAnsi="Times New Roman" w:cs="Times New Roman"/>
          <w:sz w:val="28"/>
        </w:rPr>
        <w:br/>
        <w:t>6 - Per il miglior soddisfacimento delle richieste di prestazione notarile il Notaio è tenuto ad assistere personalmente allo studio anche in giorni e per ore diversi da quelli fissati dal Presidente della Corte di Appello, secondo le disposizioni annualmente impartite dai Consigli Notarili sulla base della situazione locale della sede e tenendo conto dei criteri indicati dall'art. 45, co. 2 R.N. e di ogni altro elemento. Il Consiglio Notarile propone annualmente al Presidente della Corte di Appello una revisione dei giorni e degli orari di assistenza sulla base dei propri deliberati.</w:t>
      </w:r>
      <w:r w:rsidRPr="00933368">
        <w:rPr>
          <w:rFonts w:ascii="Times New Roman" w:hAnsi="Times New Roman" w:cs="Times New Roman"/>
          <w:sz w:val="28"/>
        </w:rPr>
        <w:br/>
        <w:t>Nei giorni ed ore prescritti per la personale assistenza allo studio il Notaio è tenuto a limitare le proprie prestazioni fuori dalla sede ai singoli casi in cui ne sia specificamente richiesto.</w:t>
      </w:r>
      <w:r w:rsidRPr="00933368">
        <w:rPr>
          <w:rFonts w:ascii="Times New Roman" w:hAnsi="Times New Roman" w:cs="Times New Roman"/>
          <w:sz w:val="28"/>
        </w:rPr>
        <w:br/>
        <w:t xml:space="preserve">7 - In ragione della unicità della sede notarile e del diretto collegamento tra sede e studio, è fatto divieto di tenere aperto altro ufficio nel medesimo Comune oltre quello pertinente alla sede. </w:t>
      </w:r>
      <w:r w:rsidRPr="00933368">
        <w:rPr>
          <w:rFonts w:ascii="Times New Roman" w:hAnsi="Times New Roman" w:cs="Times New Roman"/>
          <w:sz w:val="28"/>
        </w:rPr>
        <w:br/>
        <w:t>Il Consiglio Notarile, per ragioni organizzative e di sicurezza di specifici settori di attività, può consentire l'utilizzazione di locali separati dallo studio.</w:t>
      </w:r>
      <w:r w:rsidRPr="00933368">
        <w:rPr>
          <w:rFonts w:ascii="Times New Roman" w:hAnsi="Times New Roman" w:cs="Times New Roman"/>
          <w:sz w:val="28"/>
        </w:rPr>
        <w:br/>
        <w:t>8 - I Consigli Notarili, oltre quanto già previsto negli articoli precedenti, sono tenuti ad esercitare una costante vigilanza sul rispetto delle regole sopraindicate e, se richiesti, ad interporsi per rimuovere ogni ostacolo all'effettivo esercizio della professione.</w:t>
      </w:r>
      <w:r w:rsidRPr="00933368">
        <w:rPr>
          <w:rFonts w:ascii="Times New Roman" w:hAnsi="Times New Roman" w:cs="Times New Roman"/>
          <w:sz w:val="28"/>
        </w:rPr>
        <w:br/>
      </w:r>
      <w:r w:rsidRPr="00933368">
        <w:rPr>
          <w:rFonts w:ascii="Times New Roman" w:hAnsi="Times New Roman" w:cs="Times New Roman"/>
          <w:b/>
          <w:sz w:val="28"/>
        </w:rPr>
        <w:br/>
        <w:t>Sezione II - Dell'ufficio secondario</w:t>
      </w:r>
      <w:r w:rsidRPr="00933368">
        <w:rPr>
          <w:rFonts w:ascii="Times New Roman" w:hAnsi="Times New Roman" w:cs="Times New Roman"/>
          <w:sz w:val="28"/>
        </w:rPr>
        <w:br/>
      </w:r>
      <w:r w:rsidRPr="00933368">
        <w:rPr>
          <w:rFonts w:ascii="Times New Roman" w:hAnsi="Times New Roman" w:cs="Times New Roman"/>
          <w:sz w:val="28"/>
        </w:rPr>
        <w:br/>
        <w:t xml:space="preserve">§1 - Dell'ufficio secondario e del rapporto con lo studio 9 - È vietato al Notaio assistere ad uffici secondari nei giorni fissati per la assistenza alla sede. 10 - È vietata l'apertura di ufficio secondario in più di un Comune sede notarile. Equivale all'ufficio secondario la ricorrente presenza del Notaio presso studi di altri professionisti od organizzazioni estranee al Notariato. Ai fini del presente divieto non è considerato sede notarile il Comune </w:t>
      </w:r>
      <w:proofErr w:type="spellStart"/>
      <w:r w:rsidRPr="00933368">
        <w:rPr>
          <w:rFonts w:ascii="Times New Roman" w:hAnsi="Times New Roman" w:cs="Times New Roman"/>
          <w:sz w:val="28"/>
        </w:rPr>
        <w:t>monosede</w:t>
      </w:r>
      <w:proofErr w:type="spellEnd"/>
      <w:r w:rsidRPr="00933368">
        <w:rPr>
          <w:rFonts w:ascii="Times New Roman" w:hAnsi="Times New Roman" w:cs="Times New Roman"/>
          <w:sz w:val="28"/>
        </w:rPr>
        <w:t xml:space="preserve"> limitatamente al periodo di vacanza della sede stessa.</w:t>
      </w:r>
      <w:r w:rsidRPr="00933368">
        <w:rPr>
          <w:rFonts w:ascii="Times New Roman" w:hAnsi="Times New Roman" w:cs="Times New Roman"/>
          <w:sz w:val="28"/>
        </w:rPr>
        <w:br/>
        <w:t>11 - I Consigli distrettuali, tenuto conto delle diverse situazioni locali, possono vietare l'apertura di uffici secondari in sedi nelle quali la media repertoriale realizzata nell'anno precedente dai notai che ne sono titolari sia inferiore alla media repertoriale del distretto.</w:t>
      </w:r>
      <w:r w:rsidRPr="00933368">
        <w:rPr>
          <w:rFonts w:ascii="Times New Roman" w:hAnsi="Times New Roman" w:cs="Times New Roman"/>
          <w:sz w:val="28"/>
        </w:rPr>
        <w:br/>
      </w:r>
      <w:r w:rsidRPr="00933368">
        <w:rPr>
          <w:rFonts w:ascii="Times New Roman" w:hAnsi="Times New Roman" w:cs="Times New Roman"/>
          <w:sz w:val="28"/>
        </w:rPr>
        <w:lastRenderedPageBreak/>
        <w:t>12 - Qualsiasi segnalazione dell'ufficio secondario deve riportarne specifica indicazione nonché riportare l'indicazione della sede del Notaio.</w:t>
      </w:r>
      <w:r w:rsidRPr="00933368">
        <w:rPr>
          <w:rFonts w:ascii="Times New Roman" w:hAnsi="Times New Roman" w:cs="Times New Roman"/>
          <w:sz w:val="28"/>
        </w:rPr>
        <w:br/>
        <w:t>13 - Il Notaio è tenuto a comunicare al Consiglio Notarile l'esistenza di uffici secondari e a fornire, su richiesta dello stesso, ogni informazione, anche mediante consegna di documenti, relativa alla attività svolta nell'ufficio secondario. 14 - È vietato al Notaio trasferire anche occasionalmente nell'ufficio secondario gli atti, i registri e i repertori da custodirsi presso lo studio.</w:t>
      </w:r>
      <w:r w:rsidRPr="00933368">
        <w:rPr>
          <w:rFonts w:ascii="Times New Roman" w:hAnsi="Times New Roman" w:cs="Times New Roman"/>
          <w:sz w:val="28"/>
        </w:rPr>
        <w:br/>
        <w:t>15 - Le associazioni di Notai costituite ai sensi dell'art. 82 L.N. non devono essere strumento di elusione della normativa sugli uffici secondari.</w:t>
      </w:r>
      <w:r w:rsidRPr="00933368">
        <w:rPr>
          <w:rFonts w:ascii="Times New Roman" w:hAnsi="Times New Roman" w:cs="Times New Roman"/>
          <w:sz w:val="28"/>
        </w:rPr>
        <w:br/>
      </w:r>
      <w:r w:rsidRPr="00933368">
        <w:rPr>
          <w:rFonts w:ascii="Times New Roman" w:hAnsi="Times New Roman" w:cs="Times New Roman"/>
          <w:sz w:val="28"/>
        </w:rPr>
        <w:br/>
        <w:t>§ 2 - Della illecita concorrenza mediante ufficio secondario 16 - L'utilizzazione dell'ufficio secondario nelle condizioni indicate nei casi seguenti configura comunque ipotesi di illecita concorrenza:</w:t>
      </w:r>
      <w:r w:rsidRPr="00933368">
        <w:rPr>
          <w:rFonts w:ascii="Times New Roman" w:hAnsi="Times New Roman" w:cs="Times New Roman"/>
          <w:sz w:val="28"/>
        </w:rPr>
        <w:br/>
        <w:t>a) l'apertura, da parte del Notaio trasferito, di un ufficio secondario nella sede precedente, salva l'esigenza, da valutarsi dal Consiglio Notarile, di assicurare il pubblico servizio per il periodo in cui la sede predetta resti vacante; b) l'apertura di un ufficio secondario presso lo studio di un Notaio trasferito, cessato o defunto utilizzandone, anche parzialmente, la struttura organizzativa;</w:t>
      </w:r>
      <w:r w:rsidRPr="00933368">
        <w:rPr>
          <w:rFonts w:ascii="Times New Roman" w:hAnsi="Times New Roman" w:cs="Times New Roman"/>
          <w:sz w:val="28"/>
        </w:rPr>
        <w:br/>
        <w:t>c) lo svolgimento del servizio protesti in maniera stabile fuori della propria sede in Comuni sedi di altri Notai che possano provvedervi, salvo che ciò avvenga in esecuzione di apposita delibera adottata dal Consiglio Notarile per la distribuzione del servizio.</w:t>
      </w:r>
      <w:bookmarkEnd w:id="0"/>
    </w:p>
    <w:sectPr w:rsidR="00326E69" w:rsidRPr="00933368" w:rsidSect="001D735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58"/>
    <w:rsid w:val="00170C0D"/>
    <w:rsid w:val="001D7358"/>
    <w:rsid w:val="00326E69"/>
    <w:rsid w:val="00933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E3A58-4EC3-4823-AAAD-FD4B8CA0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3</cp:revision>
  <dcterms:created xsi:type="dcterms:W3CDTF">2017-09-25T15:18:00Z</dcterms:created>
  <dcterms:modified xsi:type="dcterms:W3CDTF">2018-01-15T20:22:00Z</dcterms:modified>
</cp:coreProperties>
</file>